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A3FD" w14:textId="77777777" w:rsidR="00CA037B" w:rsidRDefault="00CA037B" w:rsidP="00CA037B">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16 Way Vertically Mounted Surge Protected Rackmount PDU - UK Sockets (PDU-16WS-SP-1U)</w:t>
      </w:r>
    </w:p>
    <w:p w14:paraId="7675DB73" w14:textId="29071AE5" w:rsidR="00FE22D5" w:rsidRPr="00CA037B" w:rsidRDefault="00FE22D5" w:rsidP="00FE22D5">
      <w:pPr>
        <w:pStyle w:val="3"/>
        <w:shd w:val="clear" w:color="auto" w:fill="FFFFFF"/>
        <w:spacing w:before="0" w:after="225" w:line="630" w:lineRule="atLeast"/>
        <w:rPr>
          <w:rFonts w:ascii="Work Sans" w:hAnsi="Work Sans" w:hint="eastAsia"/>
          <w:color w:val="000000"/>
          <w:sz w:val="42"/>
          <w:szCs w:val="42"/>
        </w:rPr>
      </w:pPr>
    </w:p>
    <w:p w14:paraId="1904B25B" w14:textId="205F2DEC" w:rsidR="00356F05" w:rsidRDefault="00CA037B">
      <w:r>
        <w:rPr>
          <w:noProof/>
        </w:rPr>
        <w:drawing>
          <wp:inline distT="0" distB="0" distL="0" distR="0" wp14:anchorId="7E717080" wp14:editId="60F5E06D">
            <wp:extent cx="5638095" cy="2295238"/>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38095" cy="2295238"/>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183691D9" w14:textId="381516C2" w:rsidR="00837BC3" w:rsidRDefault="00CA037B" w:rsidP="00837BC3">
      <w:pPr>
        <w:pStyle w:val="1"/>
        <w:shd w:val="clear" w:color="auto" w:fill="FFFFFF"/>
        <w:spacing w:before="0"/>
        <w:rPr>
          <w:rFonts w:ascii="Work Sans" w:eastAsiaTheme="minorEastAsia" w:hAnsi="Work Sans" w:cstheme="minorBidi"/>
          <w:color w:val="000000"/>
          <w:sz w:val="22"/>
          <w:szCs w:val="22"/>
          <w:shd w:val="clear" w:color="auto" w:fill="FFFFFF"/>
        </w:rPr>
      </w:pPr>
      <w:r w:rsidRPr="00CA037B">
        <w:rPr>
          <w:rFonts w:ascii="Work Sans" w:eastAsiaTheme="minorEastAsia" w:hAnsi="Work Sans" w:cstheme="minorBidi"/>
          <w:color w:val="000000"/>
          <w:sz w:val="22"/>
          <w:szCs w:val="22"/>
          <w:shd w:val="clear" w:color="auto" w:fill="FFFFFF"/>
        </w:rPr>
        <w:t>The LMS Power </w:t>
      </w:r>
      <w:r w:rsidRPr="00CA037B">
        <w:rPr>
          <w:rFonts w:ascii="Work Sans" w:eastAsiaTheme="minorEastAsia" w:hAnsi="Work Sans" w:cstheme="minorBidi"/>
          <w:b/>
          <w:bCs/>
          <w:color w:val="000000"/>
          <w:sz w:val="22"/>
          <w:szCs w:val="22"/>
          <w:shd w:val="clear" w:color="auto" w:fill="FFFFFF"/>
        </w:rPr>
        <w:t>PDU-16WS-V-SP-1U</w:t>
      </w:r>
      <w:r w:rsidRPr="00CA037B">
        <w:rPr>
          <w:rFonts w:ascii="Work Sans" w:eastAsiaTheme="minorEastAsia" w:hAnsi="Work Sans" w:cstheme="minorBidi"/>
          <w:color w:val="000000"/>
          <w:sz w:val="22"/>
          <w:szCs w:val="22"/>
          <w:shd w:val="clear" w:color="auto" w:fill="FFFFFF"/>
        </w:rPr>
        <w:t> is a high-quality surge protected, vertically mounted PDU (</w:t>
      </w:r>
      <w:r w:rsidRPr="00CA037B">
        <w:rPr>
          <w:rFonts w:ascii="Work Sans" w:eastAsiaTheme="minorEastAsia" w:hAnsi="Work Sans" w:cstheme="minorBidi"/>
          <w:b/>
          <w:bCs/>
          <w:color w:val="000000"/>
          <w:sz w:val="22"/>
          <w:szCs w:val="22"/>
          <w:shd w:val="clear" w:color="auto" w:fill="FFFFFF"/>
        </w:rPr>
        <w:t>P</w:t>
      </w:r>
      <w:r w:rsidRPr="00CA037B">
        <w:rPr>
          <w:rFonts w:ascii="Work Sans" w:eastAsiaTheme="minorEastAsia" w:hAnsi="Work Sans" w:cstheme="minorBidi"/>
          <w:color w:val="000000"/>
          <w:sz w:val="22"/>
          <w:szCs w:val="22"/>
          <w:shd w:val="clear" w:color="auto" w:fill="FFFFFF"/>
        </w:rPr>
        <w:t>ower </w:t>
      </w:r>
      <w:r w:rsidRPr="00CA037B">
        <w:rPr>
          <w:rFonts w:ascii="Work Sans" w:eastAsiaTheme="minorEastAsia" w:hAnsi="Work Sans" w:cstheme="minorBidi"/>
          <w:b/>
          <w:bCs/>
          <w:color w:val="000000"/>
          <w:sz w:val="22"/>
          <w:szCs w:val="22"/>
          <w:shd w:val="clear" w:color="auto" w:fill="FFFFFF"/>
        </w:rPr>
        <w:t>D</w:t>
      </w:r>
      <w:r w:rsidRPr="00CA037B">
        <w:rPr>
          <w:rFonts w:ascii="Work Sans" w:eastAsiaTheme="minorEastAsia" w:hAnsi="Work Sans" w:cstheme="minorBidi"/>
          <w:color w:val="000000"/>
          <w:sz w:val="22"/>
          <w:szCs w:val="22"/>
          <w:shd w:val="clear" w:color="auto" w:fill="FFFFFF"/>
        </w:rPr>
        <w:t>istribution </w:t>
      </w:r>
      <w:r w:rsidRPr="00CA037B">
        <w:rPr>
          <w:rFonts w:ascii="Work Sans" w:eastAsiaTheme="minorEastAsia" w:hAnsi="Work Sans" w:cstheme="minorBidi"/>
          <w:b/>
          <w:bCs/>
          <w:color w:val="000000"/>
          <w:sz w:val="22"/>
          <w:szCs w:val="22"/>
          <w:shd w:val="clear" w:color="auto" w:fill="FFFFFF"/>
        </w:rPr>
        <w:t>U</w:t>
      </w:r>
      <w:r w:rsidRPr="00CA037B">
        <w:rPr>
          <w:rFonts w:ascii="Work Sans" w:eastAsiaTheme="minorEastAsia" w:hAnsi="Work Sans" w:cstheme="minorBidi"/>
          <w:color w:val="000000"/>
          <w:sz w:val="22"/>
          <w:szCs w:val="22"/>
          <w:shd w:val="clear" w:color="auto" w:fill="FFFFFF"/>
        </w:rPr>
        <w:t>nit) that simply fits within the universal mounting brackets of data, telecom and server cabinets. </w:t>
      </w:r>
      <w:r w:rsidRPr="00CA037B">
        <w:rPr>
          <w:rFonts w:ascii="Work Sans" w:eastAsiaTheme="minorEastAsia" w:hAnsi="Work Sans" w:cstheme="minorBidi"/>
          <w:color w:val="000000"/>
          <w:sz w:val="22"/>
          <w:szCs w:val="22"/>
        </w:rPr>
        <w:br/>
      </w:r>
      <w:r w:rsidRPr="00CA037B">
        <w:rPr>
          <w:rFonts w:ascii="Work Sans" w:eastAsiaTheme="minorEastAsia" w:hAnsi="Work Sans" w:cstheme="minorBidi"/>
          <w:color w:val="000000"/>
          <w:sz w:val="22"/>
          <w:szCs w:val="22"/>
        </w:rPr>
        <w:br/>
      </w:r>
      <w:r w:rsidRPr="00CA037B">
        <w:rPr>
          <w:rFonts w:ascii="Work Sans" w:eastAsiaTheme="minorEastAsia" w:hAnsi="Work Sans" w:cstheme="minorBidi"/>
          <w:color w:val="000000"/>
          <w:sz w:val="22"/>
          <w:szCs w:val="22"/>
          <w:shd w:val="clear" w:color="auto" w:fill="FFFFFF"/>
        </w:rPr>
        <w:t>Providing piece-of-mind of integral electrical surge protection against common power surges and electrical spikes to devices including Ethernet Switches, Servers, UPS, NAS and of course cabinet accessories including cooling fan trays.</w:t>
      </w:r>
      <w:r w:rsidRPr="00CA037B">
        <w:rPr>
          <w:rFonts w:ascii="Work Sans" w:eastAsiaTheme="minorEastAsia" w:hAnsi="Work Sans" w:cstheme="minorBidi"/>
          <w:color w:val="000000"/>
          <w:sz w:val="22"/>
          <w:szCs w:val="22"/>
        </w:rPr>
        <w:br/>
      </w:r>
      <w:r w:rsidRPr="00CA037B">
        <w:rPr>
          <w:rFonts w:ascii="Work Sans" w:eastAsiaTheme="minorEastAsia" w:hAnsi="Work Sans" w:cstheme="minorBidi"/>
          <w:color w:val="000000"/>
          <w:sz w:val="22"/>
          <w:szCs w:val="22"/>
        </w:rPr>
        <w:br/>
      </w:r>
      <w:r w:rsidRPr="00CA037B">
        <w:rPr>
          <w:rFonts w:ascii="Work Sans" w:eastAsiaTheme="minorEastAsia" w:hAnsi="Work Sans" w:cstheme="minorBidi"/>
          <w:color w:val="000000"/>
          <w:sz w:val="22"/>
          <w:szCs w:val="22"/>
          <w:shd w:val="clear" w:color="auto" w:fill="FFFFFF"/>
        </w:rPr>
        <w:t>Robust, alloy design complete with rackmount brackets fitted, high-quality Neon Switch and of course UK output sockets together with a high quality, BSI-fitted</w:t>
      </w:r>
      <w:r w:rsidRPr="00CA037B">
        <w:rPr>
          <w:rFonts w:ascii="Work Sans" w:eastAsiaTheme="minorEastAsia" w:hAnsi="Work Sans" w:cstheme="minorBidi"/>
          <w:color w:val="000000"/>
          <w:sz w:val="22"/>
          <w:szCs w:val="22"/>
        </w:rPr>
        <w:br/>
      </w:r>
      <w:r w:rsidRPr="00CA037B">
        <w:rPr>
          <w:rFonts w:ascii="Work Sans" w:eastAsiaTheme="minorEastAsia" w:hAnsi="Work Sans" w:cstheme="minorBidi"/>
          <w:color w:val="000000"/>
          <w:sz w:val="22"/>
          <w:szCs w:val="22"/>
          <w:shd w:val="clear" w:color="auto" w:fill="FFFFFF"/>
        </w:rPr>
        <w:t>13 Amp UK plug.</w:t>
      </w:r>
    </w:p>
    <w:p w14:paraId="1C16DFAE" w14:textId="77777777" w:rsidR="00CA037B" w:rsidRPr="00CA037B" w:rsidRDefault="00CA037B" w:rsidP="00CA037B">
      <w:pPr>
        <w:rPr>
          <w:rFonts w:hint="eastAsia"/>
        </w:rPr>
      </w:pPr>
    </w:p>
    <w:p w14:paraId="44D5AA99" w14:textId="6AE96E3A" w:rsidR="00CA68DD" w:rsidRPr="00CA68DD" w:rsidRDefault="00CA68DD" w:rsidP="00837BC3">
      <w:pPr>
        <w:pStyle w:val="1"/>
        <w:shd w:val="clear" w:color="auto" w:fill="FFFFFF"/>
        <w:spacing w:before="0"/>
        <w:rPr>
          <w:rStyle w:val="a8"/>
        </w:rPr>
      </w:pPr>
      <w:r w:rsidRPr="00CA68DD">
        <w:rPr>
          <w:rStyle w:val="a8"/>
        </w:rPr>
        <w:lastRenderedPageBreak/>
        <w:t>Key Features:</w:t>
      </w:r>
    </w:p>
    <w:p w14:paraId="02F50916" w14:textId="77777777" w:rsidR="00CA037B" w:rsidRDefault="00CA037B" w:rsidP="00837BC3">
      <w:pPr>
        <w:pStyle w:val="1"/>
        <w:shd w:val="clear" w:color="auto" w:fill="FFFFFF"/>
        <w:spacing w:before="0"/>
        <w:rPr>
          <w:rFonts w:ascii="Work Sans" w:eastAsiaTheme="minorEastAsia" w:hAnsi="Work Sans" w:cstheme="minorBidi"/>
          <w:b/>
          <w:bCs/>
          <w:color w:val="000000"/>
          <w:sz w:val="22"/>
          <w:szCs w:val="22"/>
          <w:shd w:val="clear" w:color="auto" w:fill="FFFFFF"/>
        </w:rPr>
      </w:pPr>
      <w:r w:rsidRPr="00CA037B">
        <w:rPr>
          <w:rFonts w:ascii="Work Sans" w:eastAsiaTheme="minorEastAsia" w:hAnsi="Work Sans" w:cstheme="minorBidi"/>
          <w:b/>
          <w:bCs/>
          <w:color w:val="000000"/>
          <w:sz w:val="22"/>
          <w:szCs w:val="22"/>
          <w:shd w:val="clear" w:color="auto" w:fill="FFFFFF"/>
        </w:rPr>
        <w:t>Standard UK 3-Pin power outlets for your appliances</w:t>
      </w:r>
      <w:r w:rsidRPr="00CA037B">
        <w:rPr>
          <w:rFonts w:ascii="Work Sans" w:eastAsiaTheme="minorEastAsia" w:hAnsi="Work Sans" w:cstheme="minorBidi"/>
          <w:b/>
          <w:bCs/>
          <w:color w:val="000000"/>
          <w:sz w:val="22"/>
          <w:szCs w:val="22"/>
          <w:shd w:val="clear" w:color="auto" w:fill="FFFFFF"/>
        </w:rPr>
        <w:br/>
      </w:r>
      <w:r w:rsidRPr="00CA037B">
        <w:rPr>
          <w:rFonts w:ascii="Work Sans" w:eastAsiaTheme="minorEastAsia" w:hAnsi="Work Sans" w:cstheme="minorBidi"/>
          <w:b/>
          <w:bCs/>
          <w:color w:val="000000"/>
          <w:sz w:val="22"/>
          <w:szCs w:val="22"/>
          <w:shd w:val="clear" w:color="auto" w:fill="FFFFFF"/>
        </w:rPr>
        <w:br/>
        <w:t>Built-in surge protection for critical device protection</w:t>
      </w:r>
      <w:r w:rsidRPr="00CA037B">
        <w:rPr>
          <w:rFonts w:ascii="Work Sans" w:eastAsiaTheme="minorEastAsia" w:hAnsi="Work Sans" w:cstheme="minorBidi"/>
          <w:b/>
          <w:bCs/>
          <w:color w:val="000000"/>
          <w:sz w:val="22"/>
          <w:szCs w:val="22"/>
          <w:shd w:val="clear" w:color="auto" w:fill="FFFFFF"/>
        </w:rPr>
        <w:br/>
      </w:r>
      <w:r w:rsidRPr="00CA037B">
        <w:rPr>
          <w:rFonts w:ascii="Work Sans" w:eastAsiaTheme="minorEastAsia" w:hAnsi="Work Sans" w:cstheme="minorBidi"/>
          <w:color w:val="000000"/>
          <w:sz w:val="22"/>
          <w:szCs w:val="22"/>
        </w:rPr>
        <w:br/>
      </w:r>
      <w:r w:rsidRPr="00CA037B">
        <w:rPr>
          <w:rFonts w:ascii="Work Sans" w:eastAsiaTheme="minorEastAsia" w:hAnsi="Work Sans" w:cstheme="minorBidi"/>
          <w:b/>
          <w:bCs/>
          <w:color w:val="000000"/>
          <w:sz w:val="22"/>
          <w:szCs w:val="22"/>
          <w:shd w:val="clear" w:color="auto" w:fill="FFFFFF"/>
        </w:rPr>
        <w:t>1U vertically mounted attaches to internal profiles</w:t>
      </w:r>
      <w:r w:rsidRPr="00CA037B">
        <w:rPr>
          <w:rFonts w:ascii="Work Sans" w:eastAsiaTheme="minorEastAsia" w:hAnsi="Work Sans" w:cstheme="minorBidi"/>
          <w:color w:val="000000"/>
          <w:sz w:val="22"/>
          <w:szCs w:val="22"/>
        </w:rPr>
        <w:br/>
      </w:r>
      <w:r w:rsidRPr="00CA037B">
        <w:rPr>
          <w:rFonts w:ascii="Work Sans" w:eastAsiaTheme="minorEastAsia" w:hAnsi="Work Sans" w:cstheme="minorBidi"/>
          <w:color w:val="000000"/>
          <w:sz w:val="22"/>
          <w:szCs w:val="22"/>
        </w:rPr>
        <w:br/>
      </w:r>
      <w:r w:rsidRPr="00CA037B">
        <w:rPr>
          <w:rFonts w:ascii="Work Sans" w:eastAsiaTheme="minorEastAsia" w:hAnsi="Work Sans" w:cstheme="minorBidi"/>
          <w:b/>
          <w:bCs/>
          <w:color w:val="000000"/>
          <w:sz w:val="22"/>
          <w:szCs w:val="22"/>
          <w:shd w:val="clear" w:color="auto" w:fill="FFFFFF"/>
        </w:rPr>
        <w:t>Neon On/Off Rocker switch to prevent accidental turn off </w:t>
      </w:r>
      <w:r w:rsidRPr="00CA037B">
        <w:rPr>
          <w:rFonts w:ascii="Work Sans" w:eastAsiaTheme="minorEastAsia" w:hAnsi="Work Sans" w:cstheme="minorBidi"/>
          <w:color w:val="000000"/>
          <w:sz w:val="22"/>
          <w:szCs w:val="22"/>
        </w:rPr>
        <w:br/>
      </w:r>
      <w:r w:rsidRPr="00CA037B">
        <w:rPr>
          <w:rFonts w:ascii="Work Sans" w:eastAsiaTheme="minorEastAsia" w:hAnsi="Work Sans" w:cstheme="minorBidi"/>
          <w:color w:val="000000"/>
          <w:sz w:val="22"/>
          <w:szCs w:val="22"/>
        </w:rPr>
        <w:br/>
      </w:r>
      <w:r w:rsidRPr="00CA037B">
        <w:rPr>
          <w:rFonts w:ascii="Work Sans" w:eastAsiaTheme="minorEastAsia" w:hAnsi="Work Sans" w:cstheme="minorBidi"/>
          <w:b/>
          <w:bCs/>
          <w:color w:val="000000"/>
          <w:sz w:val="22"/>
          <w:szCs w:val="22"/>
          <w:shd w:val="clear" w:color="auto" w:fill="FFFFFF"/>
        </w:rPr>
        <w:t>Backed up by LMS Power's exclusive 3-year warranty</w:t>
      </w:r>
    </w:p>
    <w:p w14:paraId="3E9E1A9E" w14:textId="77777777" w:rsidR="00CA037B" w:rsidRDefault="00CA037B" w:rsidP="00837BC3">
      <w:pPr>
        <w:pStyle w:val="1"/>
        <w:shd w:val="clear" w:color="auto" w:fill="FFFFFF"/>
        <w:spacing w:before="0"/>
        <w:rPr>
          <w:rFonts w:ascii="Work Sans" w:eastAsiaTheme="minorEastAsia" w:hAnsi="Work Sans" w:cstheme="minorBidi"/>
          <w:b/>
          <w:bCs/>
          <w:color w:val="000000"/>
          <w:sz w:val="22"/>
          <w:szCs w:val="22"/>
          <w:shd w:val="clear" w:color="auto" w:fill="FFFFFF"/>
        </w:rPr>
      </w:pPr>
    </w:p>
    <w:p w14:paraId="7F8CBB77" w14:textId="0D6A35C9" w:rsidR="00CA68DD" w:rsidRPr="00CA68DD" w:rsidRDefault="00CA68DD" w:rsidP="00837BC3">
      <w:pPr>
        <w:pStyle w:val="1"/>
        <w:shd w:val="clear" w:color="auto" w:fill="FFFFFF"/>
        <w:spacing w:before="0"/>
        <w:rPr>
          <w:rStyle w:val="a8"/>
        </w:rPr>
      </w:pPr>
      <w:r w:rsidRPr="00CA68DD">
        <w:rPr>
          <w:rStyle w:val="a8"/>
        </w:rPr>
        <w:t>Applications:</w:t>
      </w:r>
    </w:p>
    <w:p w14:paraId="0A1CB377" w14:textId="77777777" w:rsidR="00837BC3" w:rsidRDefault="00837BC3" w:rsidP="00837BC3">
      <w:pPr>
        <w:rPr>
          <w:shd w:val="clear" w:color="auto" w:fill="FFFFFF"/>
        </w:rPr>
      </w:pPr>
      <w:r>
        <w:rPr>
          <w:shd w:val="clear" w:color="auto" w:fill="FFFFFF"/>
        </w:rPr>
        <w:t>Create instant power feeds to your data, telecom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38A2BA17" w14:textId="648C51F0" w:rsidR="00A5232E" w:rsidRPr="00A5232E" w:rsidRDefault="00CA037B" w:rsidP="00CA68DD">
      <w:r>
        <w:rPr>
          <w:rFonts w:ascii="Work Sans" w:hAnsi="Work Sans"/>
          <w:color w:val="000000"/>
          <w:shd w:val="clear" w:color="auto" w:fill="FFFFFF"/>
        </w:rPr>
        <w:t>Part Number: PDU-16WS-SP-1U</w:t>
      </w:r>
      <w:r>
        <w:rPr>
          <w:rFonts w:ascii="Work Sans" w:hAnsi="Work Sans"/>
          <w:color w:val="000000"/>
          <w:shd w:val="clear" w:color="auto" w:fill="FFFFFF"/>
        </w:rPr>
        <w:br/>
      </w:r>
      <w:r>
        <w:rPr>
          <w:rFonts w:ascii="Work Sans" w:hAnsi="Work Sans"/>
          <w:color w:val="000000"/>
          <w:shd w:val="clear" w:color="auto" w:fill="FFFFFF"/>
        </w:rPr>
        <w:br/>
        <w:t>EAN: 8400800026781</w:t>
      </w:r>
      <w:r>
        <w:rPr>
          <w:rFonts w:ascii="Work Sans" w:hAnsi="Work Sans"/>
          <w:color w:val="000000"/>
          <w:shd w:val="clear" w:color="auto" w:fill="FFFFFF"/>
        </w:rPr>
        <w:br/>
      </w:r>
      <w:r>
        <w:rPr>
          <w:rFonts w:ascii="Work Sans" w:hAnsi="Work Sans"/>
          <w:color w:val="000000"/>
          <w:shd w:val="clear" w:color="auto" w:fill="FFFFFF"/>
        </w:rPr>
        <w:br/>
        <w:t xml:space="preserve">Weight: 2.0Kg </w:t>
      </w:r>
      <w:proofErr w:type="spellStart"/>
      <w:r>
        <w:rPr>
          <w:rFonts w:ascii="Work Sans" w:hAnsi="Work Sans"/>
          <w:color w:val="000000"/>
          <w:shd w:val="clear" w:color="auto" w:fill="FFFFFF"/>
        </w:rPr>
        <w:t>approx</w:t>
      </w:r>
      <w:proofErr w:type="spellEnd"/>
    </w:p>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2FF422C8" w14:textId="77777777" w:rsidR="00CA037B" w:rsidRPr="00CA037B" w:rsidRDefault="00CA037B" w:rsidP="00CA037B">
      <w:pPr>
        <w:shd w:val="clear" w:color="auto" w:fill="FFFFFF"/>
        <w:spacing w:after="0" w:line="240" w:lineRule="auto"/>
        <w:rPr>
          <w:rFonts w:ascii="Work Sans" w:eastAsia="宋体" w:hAnsi="Work Sans" w:cs="宋体"/>
          <w:color w:val="000000"/>
          <w:sz w:val="24"/>
          <w:szCs w:val="24"/>
        </w:rPr>
      </w:pPr>
      <w:r w:rsidRPr="00CA037B">
        <w:rPr>
          <w:rFonts w:ascii="Work Sans" w:eastAsia="宋体" w:hAnsi="Work Sans" w:cs="宋体"/>
          <w:color w:val="000000"/>
          <w:sz w:val="24"/>
          <w:szCs w:val="24"/>
        </w:rPr>
        <w:t>Warranty                 LMS Data 3-Year Warranty</w:t>
      </w:r>
      <w:r w:rsidRPr="00CA037B">
        <w:rPr>
          <w:rFonts w:ascii="Work Sans" w:eastAsia="宋体" w:hAnsi="Work Sans" w:cs="宋体"/>
          <w:color w:val="000000"/>
          <w:sz w:val="24"/>
          <w:szCs w:val="24"/>
        </w:rPr>
        <w:br/>
        <w:t>                       </w:t>
      </w:r>
      <w:r w:rsidRPr="00CA037B">
        <w:rPr>
          <w:rFonts w:ascii="Work Sans" w:eastAsia="宋体" w:hAnsi="Work Sans" w:cs="宋体"/>
          <w:color w:val="000000"/>
          <w:sz w:val="24"/>
          <w:szCs w:val="24"/>
        </w:rPr>
        <w:br/>
        <w:t>Chassis                   1U vertical PDU with mounting brackets </w:t>
      </w:r>
      <w:r w:rsidRPr="00CA037B">
        <w:rPr>
          <w:rFonts w:ascii="Work Sans" w:eastAsia="宋体" w:hAnsi="Work Sans" w:cs="宋体"/>
          <w:color w:val="000000"/>
          <w:sz w:val="24"/>
          <w:szCs w:val="24"/>
        </w:rPr>
        <w:br/>
      </w:r>
      <w:r w:rsidRPr="00CA037B">
        <w:rPr>
          <w:rFonts w:ascii="Work Sans" w:eastAsia="宋体" w:hAnsi="Work Sans" w:cs="宋体"/>
          <w:color w:val="000000"/>
          <w:sz w:val="24"/>
          <w:szCs w:val="24"/>
        </w:rPr>
        <w:br/>
        <w:t>Output Sockets      16 UK 3-PIN Sockets</w:t>
      </w:r>
      <w:r w:rsidRPr="00CA037B">
        <w:rPr>
          <w:rFonts w:ascii="Work Sans" w:eastAsia="宋体" w:hAnsi="Work Sans" w:cs="宋体"/>
          <w:color w:val="000000"/>
          <w:sz w:val="24"/>
          <w:szCs w:val="24"/>
        </w:rPr>
        <w:br/>
      </w:r>
      <w:r w:rsidRPr="00CA037B">
        <w:rPr>
          <w:rFonts w:ascii="Work Sans" w:eastAsia="宋体" w:hAnsi="Work Sans" w:cs="宋体"/>
          <w:color w:val="000000"/>
          <w:sz w:val="24"/>
          <w:szCs w:val="24"/>
        </w:rPr>
        <w:br/>
      </w:r>
    </w:p>
    <w:p w14:paraId="43E7181D" w14:textId="77777777" w:rsidR="00CA037B" w:rsidRPr="00CA037B" w:rsidRDefault="00CA037B" w:rsidP="00CA037B">
      <w:pPr>
        <w:shd w:val="clear" w:color="auto" w:fill="FFFFFF"/>
        <w:spacing w:after="0" w:line="240" w:lineRule="auto"/>
        <w:rPr>
          <w:rFonts w:ascii="Work Sans" w:eastAsia="宋体" w:hAnsi="Work Sans" w:cs="宋体"/>
          <w:color w:val="000000"/>
          <w:sz w:val="24"/>
          <w:szCs w:val="24"/>
        </w:rPr>
      </w:pPr>
      <w:r w:rsidRPr="00CA037B">
        <w:rPr>
          <w:rFonts w:ascii="Work Sans" w:eastAsia="宋体" w:hAnsi="Work Sans" w:cs="宋体"/>
          <w:color w:val="000000"/>
          <w:sz w:val="24"/>
          <w:szCs w:val="24"/>
        </w:rPr>
        <w:t>Power Input            Fitted UK 3PIN BSI Plug 13 Amp</w:t>
      </w:r>
      <w:r w:rsidRPr="00CA037B">
        <w:rPr>
          <w:rFonts w:ascii="Work Sans" w:eastAsia="宋体" w:hAnsi="Work Sans" w:cs="宋体"/>
          <w:color w:val="000000"/>
          <w:sz w:val="24"/>
          <w:szCs w:val="24"/>
        </w:rPr>
        <w:br/>
      </w:r>
      <w:r w:rsidRPr="00CA037B">
        <w:rPr>
          <w:rFonts w:ascii="Work Sans" w:eastAsia="宋体" w:hAnsi="Work Sans" w:cs="宋体"/>
          <w:color w:val="000000"/>
          <w:sz w:val="24"/>
          <w:szCs w:val="24"/>
        </w:rPr>
        <w:br/>
        <w:t xml:space="preserve">Flex Length             1.8 </w:t>
      </w:r>
      <w:proofErr w:type="spellStart"/>
      <w:r w:rsidRPr="00CA037B">
        <w:rPr>
          <w:rFonts w:ascii="Work Sans" w:eastAsia="宋体" w:hAnsi="Work Sans" w:cs="宋体"/>
          <w:color w:val="000000"/>
          <w:sz w:val="24"/>
          <w:szCs w:val="24"/>
        </w:rPr>
        <w:t>metres</w:t>
      </w:r>
      <w:proofErr w:type="spellEnd"/>
      <w:r w:rsidRPr="00CA037B">
        <w:rPr>
          <w:rFonts w:ascii="Work Sans" w:eastAsia="宋体" w:hAnsi="Work Sans" w:cs="宋体"/>
          <w:color w:val="000000"/>
          <w:sz w:val="24"/>
          <w:szCs w:val="24"/>
        </w:rPr>
        <w:t xml:space="preserve"> (</w:t>
      </w:r>
      <w:proofErr w:type="spellStart"/>
      <w:r w:rsidRPr="00CA037B">
        <w:rPr>
          <w:rFonts w:ascii="Work Sans" w:eastAsia="宋体" w:hAnsi="Work Sans" w:cs="宋体"/>
          <w:color w:val="000000"/>
          <w:sz w:val="24"/>
          <w:szCs w:val="24"/>
        </w:rPr>
        <w:t>approx</w:t>
      </w:r>
      <w:proofErr w:type="spellEnd"/>
      <w:r w:rsidRPr="00CA037B">
        <w:rPr>
          <w:rFonts w:ascii="Work Sans" w:eastAsia="宋体" w:hAnsi="Work Sans" w:cs="宋体"/>
          <w:color w:val="000000"/>
          <w:sz w:val="24"/>
          <w:szCs w:val="24"/>
        </w:rPr>
        <w:t>)</w:t>
      </w:r>
      <w:r w:rsidRPr="00CA037B">
        <w:rPr>
          <w:rFonts w:ascii="Work Sans" w:eastAsia="宋体" w:hAnsi="Work Sans" w:cs="宋体"/>
          <w:color w:val="000000"/>
          <w:sz w:val="24"/>
          <w:szCs w:val="24"/>
        </w:rPr>
        <w:br/>
      </w:r>
      <w:r w:rsidRPr="00CA037B">
        <w:rPr>
          <w:rFonts w:ascii="Work Sans" w:eastAsia="宋体" w:hAnsi="Work Sans" w:cs="宋体"/>
          <w:color w:val="000000"/>
          <w:sz w:val="24"/>
          <w:szCs w:val="24"/>
        </w:rPr>
        <w:br/>
        <w:t>Power Control        On/Off Rocker Switch (illuminated)</w:t>
      </w:r>
      <w:r w:rsidRPr="00CA037B">
        <w:rPr>
          <w:rFonts w:ascii="Work Sans" w:eastAsia="宋体" w:hAnsi="Work Sans" w:cs="宋体"/>
          <w:color w:val="000000"/>
          <w:sz w:val="24"/>
          <w:szCs w:val="24"/>
        </w:rPr>
        <w:br/>
      </w:r>
      <w:r w:rsidRPr="00CA037B">
        <w:rPr>
          <w:rFonts w:ascii="Work Sans" w:eastAsia="宋体" w:hAnsi="Work Sans" w:cs="宋体"/>
          <w:color w:val="000000"/>
          <w:sz w:val="24"/>
          <w:szCs w:val="24"/>
        </w:rPr>
        <w:br/>
        <w:t>Power Rating          4000 Watts (</w:t>
      </w:r>
      <w:proofErr w:type="spellStart"/>
      <w:r w:rsidRPr="00CA037B">
        <w:rPr>
          <w:rFonts w:ascii="Work Sans" w:eastAsia="宋体" w:hAnsi="Work Sans" w:cs="宋体"/>
          <w:color w:val="000000"/>
          <w:sz w:val="24"/>
          <w:szCs w:val="24"/>
        </w:rPr>
        <w:t>approx</w:t>
      </w:r>
      <w:proofErr w:type="spellEnd"/>
      <w:r w:rsidRPr="00CA037B">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lastRenderedPageBreak/>
        <w:t>Supplied With:</w:t>
      </w:r>
    </w:p>
    <w:p w14:paraId="144002A8" w14:textId="187A49BE" w:rsidR="00CA68DD" w:rsidRPr="00CA68DD" w:rsidRDefault="00CA037B" w:rsidP="00CA68DD">
      <w:r>
        <w:rPr>
          <w:rFonts w:ascii="Work Sans" w:hAnsi="Work Sans"/>
          <w:color w:val="000000"/>
          <w:shd w:val="clear" w:color="auto" w:fill="FFFFFF"/>
        </w:rPr>
        <w:t>PDU-16WS-SP-1U   16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2DCE90BA" w14:textId="77777777" w:rsidR="00CA037B" w:rsidRDefault="00CA037B" w:rsidP="00CA037B">
      <w:r>
        <w:t xml:space="preserve">Looking for a more </w:t>
      </w:r>
      <w:proofErr w:type="spellStart"/>
      <w:r>
        <w:t>specialised</w:t>
      </w:r>
      <w:proofErr w:type="spellEnd"/>
      <w:r>
        <w:t xml:space="preserve"> Power Distribution Unit (PDU) with integral surge protection and grounding validation features? The new LMS Data PDU-16WS-V-SP-1U is a high-density, vertical placement PDU which features 16 standard UK power socket outlets to provide power to networking, data </w:t>
      </w:r>
      <w:proofErr w:type="spellStart"/>
      <w:r>
        <w:t>centre</w:t>
      </w:r>
      <w:proofErr w:type="spellEnd"/>
      <w:r>
        <w:t>, PBX and broadcast level power devices within the data cabinet enclosure. Integral status LED for electrical earthing indication is an important safety feature, reducing the risk of electric shock for both the attached devices and of course installation staff. Surge protection is of course built-in to all outlet sockets, increasing both MTBF and reduced data corruption for attached computing and networking devices. Coupled with a long-life, illuminated I/O Switch, certified UK power sockets together with a generous length power cord, all of which are BSI rated and fused for full compliance.</w:t>
      </w:r>
    </w:p>
    <w:p w14:paraId="69367156" w14:textId="77777777" w:rsidR="00CA037B" w:rsidRDefault="00CA037B" w:rsidP="00CA68DD">
      <w:pPr>
        <w:pStyle w:val="1"/>
        <w:shd w:val="clear" w:color="auto" w:fill="FFFFFF"/>
        <w:spacing w:before="0"/>
      </w:pPr>
    </w:p>
    <w:p w14:paraId="105CF7CA" w14:textId="6892F7B9" w:rsidR="00CA68DD" w:rsidRPr="00CA68DD" w:rsidRDefault="00CA68DD" w:rsidP="00CA68DD">
      <w:pPr>
        <w:pStyle w:val="1"/>
        <w:shd w:val="clear" w:color="auto" w:fill="FFFFFF"/>
        <w:spacing w:before="0"/>
        <w:rPr>
          <w:rStyle w:val="a8"/>
        </w:rPr>
      </w:pPr>
      <w:r w:rsidRPr="00CA68DD">
        <w:rPr>
          <w:rStyle w:val="a8"/>
        </w:rPr>
        <w:t xml:space="preserve">specifications: </w:t>
      </w:r>
    </w:p>
    <w:p w14:paraId="730EE557" w14:textId="77777777" w:rsidR="00CA037B" w:rsidRDefault="00CA037B" w:rsidP="00CA037B">
      <w:r>
        <w:t>16-way UK plug-socket style Power Distribution Unit (PDU)</w:t>
      </w:r>
    </w:p>
    <w:p w14:paraId="1D8132DE" w14:textId="77777777" w:rsidR="00CA037B" w:rsidRDefault="00CA037B" w:rsidP="00CA037B">
      <w:r>
        <w:t>Compliant, 13-amp UK 3-pin socket output</w:t>
      </w:r>
    </w:p>
    <w:p w14:paraId="008936A9" w14:textId="77777777" w:rsidR="00CA037B" w:rsidRDefault="00CA037B" w:rsidP="00CA037B">
      <w:r>
        <w:t>Illumination On/Off power-input rocker switch</w:t>
      </w:r>
    </w:p>
    <w:p w14:paraId="2B0293DD" w14:textId="77777777" w:rsidR="00CA037B" w:rsidRDefault="00CA037B" w:rsidP="00CA037B">
      <w:r>
        <w:t>Integral Surge Protection and Grounding Confirmation</w:t>
      </w:r>
    </w:p>
    <w:p w14:paraId="1CEF4E0B" w14:textId="77777777" w:rsidR="00CA037B" w:rsidRDefault="00CA037B" w:rsidP="00CA037B">
      <w:r>
        <w:t xml:space="preserve">Generous length, 1.8 </w:t>
      </w:r>
      <w:proofErr w:type="spellStart"/>
      <w:r>
        <w:t>metre</w:t>
      </w:r>
      <w:proofErr w:type="spellEnd"/>
      <w:r>
        <w:t xml:space="preserve"> (approx.) power cable</w:t>
      </w:r>
    </w:p>
    <w:p w14:paraId="2391C949" w14:textId="77777777" w:rsidR="00CA037B" w:rsidRDefault="00CA037B" w:rsidP="00CA037B">
      <w:r>
        <w:t>Lightweight design with a 1U high form-factor design</w:t>
      </w:r>
    </w:p>
    <w:p w14:paraId="2AE3CA14" w14:textId="77777777" w:rsidR="00CA037B" w:rsidRDefault="00CA037B" w:rsidP="00CA037B">
      <w:r>
        <w:t>Ideal for vertical placement in data or server enclosures</w:t>
      </w:r>
    </w:p>
    <w:p w14:paraId="6EB41BE0" w14:textId="7FCC2735" w:rsidR="00CA68DD" w:rsidRPr="00CA68DD" w:rsidRDefault="00CA037B" w:rsidP="00CA037B">
      <w:r>
        <w:t>Ideal for LAN, audio-visual, PBX, VoIP and CCTV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580D90"/>
    <w:rsid w:val="00785C1F"/>
    <w:rsid w:val="00805C19"/>
    <w:rsid w:val="00837BC3"/>
    <w:rsid w:val="008C7688"/>
    <w:rsid w:val="00964E08"/>
    <w:rsid w:val="00A02783"/>
    <w:rsid w:val="00A5232E"/>
    <w:rsid w:val="00AA4D6E"/>
    <w:rsid w:val="00AD5C52"/>
    <w:rsid w:val="00AE5459"/>
    <w:rsid w:val="00B140B3"/>
    <w:rsid w:val="00B233C5"/>
    <w:rsid w:val="00C15838"/>
    <w:rsid w:val="00CA037B"/>
    <w:rsid w:val="00CA68DD"/>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37</cp:revision>
  <dcterms:created xsi:type="dcterms:W3CDTF">2021-07-28T07:40:00Z</dcterms:created>
  <dcterms:modified xsi:type="dcterms:W3CDTF">2021-07-29T07:13:00Z</dcterms:modified>
</cp:coreProperties>
</file>